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C8F08" w14:textId="5E0D6D14" w:rsidR="00832AE6" w:rsidRPr="005C5881" w:rsidRDefault="00832AE6" w:rsidP="005C58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5881">
        <w:rPr>
          <w:rFonts w:ascii="Times New Roman" w:hAnsi="Times New Roman" w:cs="Times New Roman"/>
          <w:b/>
          <w:sz w:val="20"/>
          <w:szCs w:val="20"/>
        </w:rPr>
        <w:t>Methodological Reform</w:t>
      </w:r>
      <w:r w:rsidR="00874CC9" w:rsidRPr="005C5881">
        <w:rPr>
          <w:rFonts w:ascii="Times New Roman" w:hAnsi="Times New Roman" w:cs="Times New Roman"/>
          <w:b/>
          <w:sz w:val="20"/>
          <w:szCs w:val="20"/>
        </w:rPr>
        <w:t xml:space="preserve"> and Learner Corpus Research</w:t>
      </w:r>
    </w:p>
    <w:p w14:paraId="73456BD7" w14:textId="73BF95F9" w:rsidR="00832AE6" w:rsidRDefault="00832AE6" w:rsidP="005C5881">
      <w:pPr>
        <w:jc w:val="center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</w:rPr>
        <w:t xml:space="preserve">Luke </w:t>
      </w:r>
      <w:proofErr w:type="spellStart"/>
      <w:r w:rsidRPr="005C5881">
        <w:rPr>
          <w:rFonts w:ascii="Times New Roman" w:hAnsi="Times New Roman" w:cs="Times New Roman"/>
          <w:sz w:val="20"/>
          <w:szCs w:val="20"/>
        </w:rPr>
        <w:t>Plonsky</w:t>
      </w:r>
      <w:proofErr w:type="spellEnd"/>
    </w:p>
    <w:p w14:paraId="33CF1833" w14:textId="4F14C8C9" w:rsidR="00832AE6" w:rsidRDefault="005C5881" w:rsidP="005C5881">
      <w:pPr>
        <w:jc w:val="center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</w:rPr>
        <w:t>Northern Arizona Universit</w:t>
      </w:r>
      <w:r>
        <w:rPr>
          <w:rFonts w:ascii="Times New Roman" w:hAnsi="Times New Roman" w:cs="Times New Roman"/>
          <w:sz w:val="20"/>
          <w:szCs w:val="20"/>
        </w:rPr>
        <w:t>y</w:t>
      </w:r>
    </w:p>
    <w:p w14:paraId="72FC2B44" w14:textId="77777777" w:rsidR="005C5881" w:rsidRPr="005C5881" w:rsidRDefault="005C5881" w:rsidP="005C588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F10D401" w14:textId="61B49C2E" w:rsidR="00832AE6" w:rsidRPr="005C5881" w:rsidRDefault="00832AE6" w:rsidP="005C5881">
      <w:pPr>
        <w:jc w:val="both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</w:rPr>
        <w:t>Quantitative research methods in applied linguistics are currently undergoing a period of</w:t>
      </w:r>
      <w:r w:rsidR="001825C3" w:rsidRPr="005C5881">
        <w:rPr>
          <w:rFonts w:ascii="Times New Roman" w:hAnsi="Times New Roman" w:cs="Times New Roman"/>
          <w:sz w:val="20"/>
          <w:szCs w:val="20"/>
        </w:rPr>
        <w:t xml:space="preserve"> major</w:t>
      </w:r>
      <w:r w:rsidRPr="005C5881">
        <w:rPr>
          <w:rFonts w:ascii="Times New Roman" w:hAnsi="Times New Roman" w:cs="Times New Roman"/>
          <w:sz w:val="20"/>
          <w:szCs w:val="20"/>
        </w:rPr>
        <w:t xml:space="preserve"> reform. There are several causes or conditions that have led us here. For one, as the field began to apply meta-analysis in the last two decades as a means to understand empirical evidence in its aggregate form, many syntheses uncovered—whether by design or more incidentally—methodological challenges facing individual substantive domains. Developing alongside such observations </w:t>
      </w:r>
      <w:r w:rsidR="001F655B" w:rsidRPr="005C5881">
        <w:rPr>
          <w:rFonts w:ascii="Times New Roman" w:hAnsi="Times New Roman" w:cs="Times New Roman"/>
          <w:sz w:val="20"/>
          <w:szCs w:val="20"/>
        </w:rPr>
        <w:t>is</w:t>
      </w:r>
      <w:r w:rsidRPr="005C5881">
        <w:rPr>
          <w:rFonts w:ascii="Times New Roman" w:hAnsi="Times New Roman" w:cs="Times New Roman"/>
          <w:sz w:val="20"/>
          <w:szCs w:val="20"/>
        </w:rPr>
        <w:t xml:space="preserve"> a growing </w:t>
      </w:r>
      <w:r w:rsidR="001F655B" w:rsidRPr="005C5881">
        <w:rPr>
          <w:rFonts w:ascii="Times New Roman" w:hAnsi="Times New Roman" w:cs="Times New Roman"/>
          <w:sz w:val="20"/>
          <w:szCs w:val="20"/>
        </w:rPr>
        <w:t>set of tools for empirical examinations of</w:t>
      </w:r>
      <w:r w:rsidRPr="005C5881">
        <w:rPr>
          <w:rFonts w:ascii="Times New Roman" w:hAnsi="Times New Roman" w:cs="Times New Roman"/>
          <w:sz w:val="20"/>
          <w:szCs w:val="20"/>
        </w:rPr>
        <w:t xml:space="preserve"> 'study quality' (see</w:t>
      </w:r>
      <w:r w:rsidR="00EA7CB4" w:rsidRPr="005C5881">
        <w:rPr>
          <w:rFonts w:ascii="Times New Roman" w:hAnsi="Times New Roman" w:cs="Times New Roman"/>
          <w:sz w:val="20"/>
          <w:szCs w:val="20"/>
        </w:rPr>
        <w:t xml:space="preserve"> e.g.,</w:t>
      </w:r>
      <w:r w:rsidRPr="005C5881">
        <w:rPr>
          <w:rFonts w:ascii="Times New Roman" w:hAnsi="Times New Roman" w:cs="Times New Roman"/>
          <w:sz w:val="20"/>
          <w:szCs w:val="20"/>
        </w:rPr>
        <w:t xml:space="preserve"> Plonsky, 2013</w:t>
      </w:r>
      <w:r w:rsidR="001F655B" w:rsidRPr="005C5881">
        <w:rPr>
          <w:rFonts w:ascii="Times New Roman" w:hAnsi="Times New Roman" w:cs="Times New Roman"/>
          <w:sz w:val="20"/>
          <w:szCs w:val="20"/>
        </w:rPr>
        <w:t>; Paquot &amp; Plonsky, 2017</w:t>
      </w:r>
      <w:r w:rsidRPr="005C5881">
        <w:rPr>
          <w:rFonts w:ascii="Times New Roman" w:hAnsi="Times New Roman" w:cs="Times New Roman"/>
          <w:sz w:val="20"/>
          <w:szCs w:val="20"/>
        </w:rPr>
        <w:t>), which had hitherto been largely assumed or de-emphasized in favor of theoretical and/or practical concerns. An enhanced awareness of methodological practices could also, rather simply, be argued to be a natural consequence of our maturity as an academic discipline (e.g., Marsden &amp; Plonsky, 2018; Ortega, 2005).</w:t>
      </w:r>
    </w:p>
    <w:p w14:paraId="19AA933E" w14:textId="04A0C66C" w:rsidR="00594CEC" w:rsidRPr="005C5881" w:rsidRDefault="005C5881" w:rsidP="005C588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35311" w:rsidRPr="005C5881">
        <w:rPr>
          <w:rFonts w:ascii="Times New Roman" w:hAnsi="Times New Roman" w:cs="Times New Roman"/>
          <w:sz w:val="20"/>
          <w:szCs w:val="20"/>
        </w:rPr>
        <w:t>Regardless of its origins, e</w:t>
      </w:r>
      <w:r w:rsidR="00832AE6" w:rsidRPr="005C5881">
        <w:rPr>
          <w:rFonts w:ascii="Times New Roman" w:hAnsi="Times New Roman" w:cs="Times New Roman"/>
          <w:sz w:val="20"/>
          <w:szCs w:val="20"/>
        </w:rPr>
        <w:t xml:space="preserve">vidence of this movement can be observed in many </w:t>
      </w:r>
      <w:r w:rsidR="00C35311" w:rsidRPr="005C5881">
        <w:rPr>
          <w:rFonts w:ascii="Times New Roman" w:hAnsi="Times New Roman" w:cs="Times New Roman"/>
          <w:sz w:val="20"/>
          <w:szCs w:val="20"/>
        </w:rPr>
        <w:t>distinct</w:t>
      </w:r>
      <w:r w:rsidR="00832AE6" w:rsidRPr="005C5881">
        <w:rPr>
          <w:rFonts w:ascii="Times New Roman" w:hAnsi="Times New Roman" w:cs="Times New Roman"/>
          <w:sz w:val="20"/>
          <w:szCs w:val="20"/>
        </w:rPr>
        <w:t xml:space="preserve"> settings and venues. As we might expect, important steps have been taken by academic journals in the form of editorials (e.g., Trofimovich &amp; Ellis, 2015), revised author guidelines (e.g., Norris, Plonsky, Ross, &amp; Schoonen, 2015), and new procedures for and indicators of 'open science' (Marsden, Morgan-Short, Trofimovich, &amp; Ellis, 2018). The movement is also manifesting itself through a variety of other activities</w:t>
      </w:r>
      <w:r w:rsidR="00C35311" w:rsidRPr="005C5881">
        <w:rPr>
          <w:rFonts w:ascii="Times New Roman" w:hAnsi="Times New Roman" w:cs="Times New Roman"/>
          <w:sz w:val="20"/>
          <w:szCs w:val="20"/>
        </w:rPr>
        <w:t xml:space="preserve"> both</w:t>
      </w:r>
      <w:r w:rsidR="00795663" w:rsidRPr="005C5881">
        <w:rPr>
          <w:rFonts w:ascii="Times New Roman" w:hAnsi="Times New Roman" w:cs="Times New Roman"/>
          <w:sz w:val="20"/>
          <w:szCs w:val="20"/>
        </w:rPr>
        <w:t xml:space="preserve"> within learner corpus research (LCR) and adjacent domains</w:t>
      </w:r>
      <w:r w:rsidR="00832AE6" w:rsidRPr="005C5881">
        <w:rPr>
          <w:rFonts w:ascii="Times New Roman" w:hAnsi="Times New Roman" w:cs="Times New Roman"/>
          <w:sz w:val="20"/>
          <w:szCs w:val="20"/>
        </w:rPr>
        <w:t>. These include (a) workshops</w:t>
      </w:r>
      <w:r w:rsidR="00EA7CB4" w:rsidRPr="005C5881">
        <w:rPr>
          <w:rFonts w:ascii="Times New Roman" w:hAnsi="Times New Roman" w:cs="Times New Roman"/>
          <w:sz w:val="20"/>
          <w:szCs w:val="20"/>
        </w:rPr>
        <w:t>/bootcamps</w:t>
      </w:r>
      <w:r w:rsidR="00832AE6" w:rsidRPr="005C5881">
        <w:rPr>
          <w:rFonts w:ascii="Times New Roman" w:hAnsi="Times New Roman" w:cs="Times New Roman"/>
          <w:sz w:val="20"/>
          <w:szCs w:val="20"/>
        </w:rPr>
        <w:t xml:space="preserve"> and methodologically oriented symposia, (b) studies of methodological literacy/training (e.g., Gonulal, Loewen, &amp; Plonsky, 2017), (c) </w:t>
      </w:r>
      <w:r w:rsidR="001F655B" w:rsidRPr="005C5881">
        <w:rPr>
          <w:rFonts w:ascii="Times New Roman" w:hAnsi="Times New Roman" w:cs="Times New Roman"/>
          <w:sz w:val="20"/>
          <w:szCs w:val="20"/>
        </w:rPr>
        <w:t>a newly added Research Methods strand at AAAL</w:t>
      </w:r>
      <w:r w:rsidR="00832AE6" w:rsidRPr="005C5881">
        <w:rPr>
          <w:rFonts w:ascii="Times New Roman" w:hAnsi="Times New Roman" w:cs="Times New Roman"/>
          <w:sz w:val="20"/>
          <w:szCs w:val="20"/>
        </w:rPr>
        <w:t xml:space="preserve">, (d) novel analytical techniques (e.g., bootstrapping in </w:t>
      </w:r>
      <w:r w:rsidR="00795663" w:rsidRPr="005C5881">
        <w:rPr>
          <w:rFonts w:ascii="Times New Roman" w:hAnsi="Times New Roman" w:cs="Times New Roman"/>
          <w:sz w:val="20"/>
          <w:szCs w:val="20"/>
        </w:rPr>
        <w:t>Gries, 2006, 2013</w:t>
      </w:r>
      <w:r w:rsidR="00832AE6" w:rsidRPr="005C5881">
        <w:rPr>
          <w:rFonts w:ascii="Times New Roman" w:hAnsi="Times New Roman" w:cs="Times New Roman"/>
          <w:sz w:val="20"/>
          <w:szCs w:val="20"/>
        </w:rPr>
        <w:t>; Bayesian data analysis in Norouzian, de Miranda, &amp; Plonsky, 2018)</w:t>
      </w:r>
      <w:r w:rsidR="001F655B" w:rsidRPr="005C5881">
        <w:rPr>
          <w:rFonts w:ascii="Times New Roman" w:hAnsi="Times New Roman" w:cs="Times New Roman"/>
          <w:sz w:val="20"/>
          <w:szCs w:val="20"/>
        </w:rPr>
        <w:t xml:space="preserve">; and (e) methodological syntheses seeking to describe and evaluate research and reporting practices (e.g., Marsden, Thompson, &amp; Plonsky, </w:t>
      </w:r>
      <w:r w:rsidR="00AB6A54" w:rsidRPr="005C5881">
        <w:rPr>
          <w:rFonts w:ascii="Times New Roman" w:hAnsi="Times New Roman" w:cs="Times New Roman"/>
          <w:sz w:val="20"/>
          <w:szCs w:val="20"/>
        </w:rPr>
        <w:t>2018</w:t>
      </w:r>
      <w:r w:rsidR="001F655B" w:rsidRPr="005C5881">
        <w:rPr>
          <w:rFonts w:ascii="Times New Roman" w:hAnsi="Times New Roman" w:cs="Times New Roman"/>
          <w:sz w:val="20"/>
          <w:szCs w:val="20"/>
        </w:rPr>
        <w:t xml:space="preserve">). Paquot and Plonsky (2017), for instance, systematically reviewed 66 </w:t>
      </w:r>
      <w:r w:rsidR="00D309B8" w:rsidRPr="005C5881">
        <w:rPr>
          <w:rFonts w:ascii="Times New Roman" w:hAnsi="Times New Roman" w:cs="Times New Roman"/>
          <w:sz w:val="20"/>
          <w:szCs w:val="20"/>
        </w:rPr>
        <w:t>methodological features</w:t>
      </w:r>
      <w:r w:rsidR="001F655B" w:rsidRPr="005C5881">
        <w:rPr>
          <w:rFonts w:ascii="Times New Roman" w:hAnsi="Times New Roman" w:cs="Times New Roman"/>
          <w:sz w:val="20"/>
          <w:szCs w:val="20"/>
        </w:rPr>
        <w:t xml:space="preserve"> in a sample of 376</w:t>
      </w:r>
      <w:r w:rsidR="00D309B8" w:rsidRPr="005C5881">
        <w:rPr>
          <w:rFonts w:ascii="Times New Roman" w:hAnsi="Times New Roman" w:cs="Times New Roman"/>
          <w:sz w:val="20"/>
          <w:szCs w:val="20"/>
        </w:rPr>
        <w:t xml:space="preserve"> </w:t>
      </w:r>
      <w:r w:rsidR="00C35311" w:rsidRPr="005C5881">
        <w:rPr>
          <w:rFonts w:ascii="Times New Roman" w:hAnsi="Times New Roman" w:cs="Times New Roman"/>
          <w:sz w:val="20"/>
          <w:szCs w:val="20"/>
        </w:rPr>
        <w:t xml:space="preserve">LCR </w:t>
      </w:r>
      <w:r w:rsidR="00D309B8" w:rsidRPr="005C5881">
        <w:rPr>
          <w:rFonts w:ascii="Times New Roman" w:hAnsi="Times New Roman" w:cs="Times New Roman"/>
          <w:sz w:val="20"/>
          <w:szCs w:val="20"/>
        </w:rPr>
        <w:t>studies. The results revealed a number of inconsistencies and infelicities ranging from corpus design</w:t>
      </w:r>
      <w:r w:rsidR="00C35311" w:rsidRPr="005C5881">
        <w:rPr>
          <w:rFonts w:ascii="Times New Roman" w:hAnsi="Times New Roman" w:cs="Times New Roman"/>
          <w:sz w:val="20"/>
          <w:szCs w:val="20"/>
        </w:rPr>
        <w:t xml:space="preserve"> and sampling</w:t>
      </w:r>
      <w:r w:rsidR="00D309B8" w:rsidRPr="005C5881">
        <w:rPr>
          <w:rFonts w:ascii="Times New Roman" w:hAnsi="Times New Roman" w:cs="Times New Roman"/>
          <w:sz w:val="20"/>
          <w:szCs w:val="20"/>
        </w:rPr>
        <w:t xml:space="preserve"> to statistical analyses </w:t>
      </w:r>
      <w:r w:rsidR="00C35311" w:rsidRPr="005C5881">
        <w:rPr>
          <w:rFonts w:ascii="Times New Roman" w:hAnsi="Times New Roman" w:cs="Times New Roman"/>
          <w:sz w:val="20"/>
          <w:szCs w:val="20"/>
        </w:rPr>
        <w:t>and</w:t>
      </w:r>
      <w:r w:rsidR="00D309B8" w:rsidRPr="005C5881">
        <w:rPr>
          <w:rFonts w:ascii="Times New Roman" w:hAnsi="Times New Roman" w:cs="Times New Roman"/>
          <w:sz w:val="20"/>
          <w:szCs w:val="20"/>
        </w:rPr>
        <w:t xml:space="preserve"> data reporting practices.</w:t>
      </w:r>
      <w:r w:rsidR="00F064AD" w:rsidRPr="005C5881">
        <w:rPr>
          <w:rFonts w:ascii="Times New Roman" w:hAnsi="Times New Roman" w:cs="Times New Roman"/>
          <w:sz w:val="20"/>
          <w:szCs w:val="20"/>
        </w:rPr>
        <w:t xml:space="preserve"> However, there is </w:t>
      </w:r>
      <w:r w:rsidR="00A630AF" w:rsidRPr="005C5881">
        <w:rPr>
          <w:rFonts w:ascii="Times New Roman" w:hAnsi="Times New Roman" w:cs="Times New Roman"/>
          <w:sz w:val="20"/>
          <w:szCs w:val="20"/>
        </w:rPr>
        <w:t>limited</w:t>
      </w:r>
      <w:r w:rsidR="00F064AD" w:rsidRPr="005C5881">
        <w:rPr>
          <w:rFonts w:ascii="Times New Roman" w:hAnsi="Times New Roman" w:cs="Times New Roman"/>
          <w:sz w:val="20"/>
          <w:szCs w:val="20"/>
        </w:rPr>
        <w:t xml:space="preserve"> evidence that LCR has fully embraced </w:t>
      </w:r>
      <w:r w:rsidR="00A630AF" w:rsidRPr="005C5881">
        <w:rPr>
          <w:rFonts w:ascii="Times New Roman" w:hAnsi="Times New Roman" w:cs="Times New Roman"/>
          <w:sz w:val="20"/>
          <w:szCs w:val="20"/>
        </w:rPr>
        <w:t xml:space="preserve">the need for a number of changes necessary </w:t>
      </w:r>
      <w:r w:rsidR="00EA7CB4" w:rsidRPr="005C5881">
        <w:rPr>
          <w:rFonts w:ascii="Times New Roman" w:hAnsi="Times New Roman" w:cs="Times New Roman"/>
          <w:sz w:val="20"/>
          <w:szCs w:val="20"/>
        </w:rPr>
        <w:t xml:space="preserve">to maximize its potential </w:t>
      </w:r>
      <w:r w:rsidR="00A630AF" w:rsidRPr="005C5881">
        <w:rPr>
          <w:rFonts w:ascii="Times New Roman" w:hAnsi="Times New Roman" w:cs="Times New Roman"/>
          <w:sz w:val="20"/>
          <w:szCs w:val="20"/>
        </w:rPr>
        <w:t>for improving our understanding of L2 development, knowledge, and use.</w:t>
      </w:r>
    </w:p>
    <w:p w14:paraId="67EDF65A" w14:textId="64341CD7" w:rsidR="00832AE6" w:rsidRPr="005C5881" w:rsidRDefault="00594CEC" w:rsidP="005C588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</w:rPr>
        <w:t>This paper</w:t>
      </w:r>
      <w:r w:rsidR="00DC6895" w:rsidRPr="005C5881">
        <w:rPr>
          <w:rFonts w:ascii="Times New Roman" w:hAnsi="Times New Roman" w:cs="Times New Roman"/>
          <w:sz w:val="20"/>
          <w:szCs w:val="20"/>
        </w:rPr>
        <w:t xml:space="preserve"> </w:t>
      </w:r>
      <w:r w:rsidR="001C30BE" w:rsidRPr="005C5881">
        <w:rPr>
          <w:rFonts w:ascii="Times New Roman" w:hAnsi="Times New Roman" w:cs="Times New Roman"/>
          <w:sz w:val="20"/>
          <w:szCs w:val="20"/>
        </w:rPr>
        <w:t>begins with</w:t>
      </w:r>
      <w:r w:rsidR="00DC6895" w:rsidRPr="005C5881">
        <w:rPr>
          <w:rFonts w:ascii="Times New Roman" w:hAnsi="Times New Roman" w:cs="Times New Roman"/>
          <w:sz w:val="20"/>
          <w:szCs w:val="20"/>
        </w:rPr>
        <w:t xml:space="preserve"> an overview of</w:t>
      </w:r>
      <w:r w:rsidR="001C30BE" w:rsidRPr="005C5881">
        <w:rPr>
          <w:rFonts w:ascii="Times New Roman" w:hAnsi="Times New Roman" w:cs="Times New Roman"/>
          <w:sz w:val="20"/>
          <w:szCs w:val="20"/>
        </w:rPr>
        <w:t xml:space="preserve"> the methodological reform movement taking place in applied linguistics</w:t>
      </w:r>
      <w:r w:rsidR="00B44D4F" w:rsidRPr="005C5881">
        <w:rPr>
          <w:rFonts w:ascii="Times New Roman" w:hAnsi="Times New Roman" w:cs="Times New Roman"/>
          <w:sz w:val="20"/>
          <w:szCs w:val="20"/>
        </w:rPr>
        <w:t>, highlighting</w:t>
      </w:r>
      <w:r w:rsidR="00974087" w:rsidRPr="005C5881">
        <w:rPr>
          <w:rFonts w:ascii="Times New Roman" w:hAnsi="Times New Roman" w:cs="Times New Roman"/>
          <w:sz w:val="20"/>
          <w:szCs w:val="20"/>
        </w:rPr>
        <w:t xml:space="preserve"> the notion of study quality and the motivations behind open science</w:t>
      </w:r>
      <w:r w:rsidR="00B44D4F" w:rsidRPr="005C5881">
        <w:rPr>
          <w:rFonts w:ascii="Times New Roman" w:hAnsi="Times New Roman" w:cs="Times New Roman"/>
          <w:sz w:val="20"/>
          <w:szCs w:val="20"/>
        </w:rPr>
        <w:t xml:space="preserve">. </w:t>
      </w:r>
      <w:r w:rsidR="001C30BE" w:rsidRPr="005C5881">
        <w:rPr>
          <w:rFonts w:ascii="Times New Roman" w:hAnsi="Times New Roman" w:cs="Times New Roman"/>
          <w:sz w:val="20"/>
          <w:szCs w:val="20"/>
        </w:rPr>
        <w:t xml:space="preserve">The discussion will then </w:t>
      </w:r>
      <w:r w:rsidR="00BB5701" w:rsidRPr="005C5881">
        <w:rPr>
          <w:rFonts w:ascii="Times New Roman" w:hAnsi="Times New Roman" w:cs="Times New Roman"/>
          <w:sz w:val="20"/>
          <w:szCs w:val="20"/>
        </w:rPr>
        <w:t>apply these principles to LCR</w:t>
      </w:r>
      <w:r w:rsidR="0081516A" w:rsidRPr="005C5881">
        <w:rPr>
          <w:rFonts w:ascii="Times New Roman" w:hAnsi="Times New Roman" w:cs="Times New Roman"/>
          <w:sz w:val="20"/>
          <w:szCs w:val="20"/>
        </w:rPr>
        <w:t xml:space="preserve">, exploring challenges and opportunities unique to the domain. </w:t>
      </w:r>
      <w:r w:rsidR="001C30BE" w:rsidRPr="005C5881">
        <w:rPr>
          <w:rFonts w:ascii="Times New Roman" w:hAnsi="Times New Roman" w:cs="Times New Roman"/>
          <w:sz w:val="20"/>
          <w:szCs w:val="20"/>
        </w:rPr>
        <w:t>Suggestions will also be put forth toward an agenda of methodologically-oriented work</w:t>
      </w:r>
      <w:r w:rsidR="0098095B" w:rsidRPr="005C5881">
        <w:rPr>
          <w:rFonts w:ascii="Times New Roman" w:hAnsi="Times New Roman" w:cs="Times New Roman"/>
          <w:sz w:val="20"/>
          <w:szCs w:val="20"/>
        </w:rPr>
        <w:t xml:space="preserve"> at the intersection of LCR and methodological reform</w:t>
      </w:r>
      <w:r w:rsidR="001C30BE" w:rsidRPr="005C5881">
        <w:rPr>
          <w:rFonts w:ascii="Times New Roman" w:hAnsi="Times New Roman" w:cs="Times New Roman"/>
          <w:sz w:val="20"/>
          <w:szCs w:val="20"/>
        </w:rPr>
        <w:t>.</w:t>
      </w:r>
    </w:p>
    <w:p w14:paraId="3E435A7E" w14:textId="38F36D50" w:rsidR="00AB6A54" w:rsidRPr="005C5881" w:rsidRDefault="00AB6A54" w:rsidP="005C588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934B49" w14:textId="3178B7F8" w:rsidR="00AB6A54" w:rsidRPr="005C5881" w:rsidRDefault="00AB6A54" w:rsidP="005C588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C5881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23A92793" w14:textId="77777777" w:rsidR="00AB6A54" w:rsidRPr="005C5881" w:rsidRDefault="00AB6A54" w:rsidP="005C5881">
      <w:pPr>
        <w:ind w:left="710" w:hanging="71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  <w:lang w:eastAsia="en-GB"/>
        </w:rPr>
        <w:t>Marsden, E., &amp; Plonsky, L. (2018).</w:t>
      </w:r>
      <w:r w:rsidRPr="005C5881">
        <w:rPr>
          <w:rFonts w:ascii="Times New Roman" w:hAnsi="Times New Roman" w:cs="Times New Roman"/>
          <w:b/>
          <w:sz w:val="20"/>
          <w:szCs w:val="20"/>
          <w:lang w:eastAsia="en-GB"/>
        </w:rPr>
        <w:t xml:space="preserve"> </w:t>
      </w:r>
      <w:r w:rsidRPr="005C5881">
        <w:rPr>
          <w:rFonts w:ascii="Times New Roman" w:hAnsi="Times New Roman" w:cs="Times New Roman"/>
          <w:sz w:val="20"/>
          <w:szCs w:val="20"/>
        </w:rPr>
        <w:t xml:space="preserve">Data, open science, and methodological reform in second language acquisition research. In A. Gudmestad, &amp; A. Edmonds (Eds.), </w:t>
      </w:r>
      <w:r w:rsidRPr="005C5881">
        <w:rPr>
          <w:rFonts w:ascii="Times New Roman" w:hAnsi="Times New Roman" w:cs="Times New Roman"/>
          <w:i/>
          <w:sz w:val="20"/>
          <w:szCs w:val="20"/>
        </w:rPr>
        <w:t xml:space="preserve">Critical reflections on data in second language acquisition </w:t>
      </w:r>
      <w:r w:rsidRPr="005C5881">
        <w:rPr>
          <w:rFonts w:ascii="Times New Roman" w:hAnsi="Times New Roman" w:cs="Times New Roman"/>
          <w:sz w:val="20"/>
          <w:szCs w:val="20"/>
        </w:rPr>
        <w:t>(pp. 219-228). Philadelphia, PA: John Benjamins.</w:t>
      </w:r>
    </w:p>
    <w:p w14:paraId="1A2BC4E7" w14:textId="77777777" w:rsidR="00AB6A54" w:rsidRPr="005C5881" w:rsidRDefault="00AB6A54" w:rsidP="005C5881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5C588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Gonulal</w:t>
      </w:r>
      <w:proofErr w:type="spellEnd"/>
      <w:r w:rsidRPr="005C588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T., Loewen, S., &amp; Plonsky, L. (2017). The development of statistical literacy in applied linguistics graduate students. </w:t>
      </w:r>
      <w:r w:rsidRPr="005C5881">
        <w:rPr>
          <w:rFonts w:ascii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International Journal of Applied Linguistics, 168, </w:t>
      </w:r>
      <w:r w:rsidRPr="005C588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4-32.</w:t>
      </w:r>
    </w:p>
    <w:p w14:paraId="1BB64A98" w14:textId="77777777" w:rsidR="00AB6A54" w:rsidRPr="005C5881" w:rsidRDefault="00AB6A54" w:rsidP="005C5881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  <w:lang w:eastAsia="en-GB"/>
        </w:rPr>
        <w:t>Marsden, E., &amp; Plonsky, L. (2018).</w:t>
      </w:r>
      <w:r w:rsidRPr="005C5881">
        <w:rPr>
          <w:rFonts w:ascii="Times New Roman" w:hAnsi="Times New Roman" w:cs="Times New Roman"/>
          <w:b/>
          <w:sz w:val="20"/>
          <w:szCs w:val="20"/>
          <w:lang w:eastAsia="en-GB"/>
        </w:rPr>
        <w:t xml:space="preserve"> </w:t>
      </w:r>
      <w:r w:rsidRPr="005C5881">
        <w:rPr>
          <w:rFonts w:ascii="Times New Roman" w:hAnsi="Times New Roman" w:cs="Times New Roman"/>
          <w:sz w:val="20"/>
          <w:szCs w:val="20"/>
        </w:rPr>
        <w:t xml:space="preserve">Data, open science, and methodological reform in second language acquisition research. In A. Gudmestad, &amp; A. Edmonds (Eds.), </w:t>
      </w:r>
      <w:r w:rsidRPr="005C5881">
        <w:rPr>
          <w:rFonts w:ascii="Times New Roman" w:hAnsi="Times New Roman" w:cs="Times New Roman"/>
          <w:i/>
          <w:sz w:val="20"/>
          <w:szCs w:val="20"/>
        </w:rPr>
        <w:t xml:space="preserve">Critical reflections on data in second language acquisition </w:t>
      </w:r>
      <w:r w:rsidRPr="005C5881">
        <w:rPr>
          <w:rFonts w:ascii="Times New Roman" w:hAnsi="Times New Roman" w:cs="Times New Roman"/>
          <w:sz w:val="20"/>
          <w:szCs w:val="20"/>
        </w:rPr>
        <w:t>(pp. 219-228). Philadelphia, PA: John Benjamins.</w:t>
      </w:r>
    </w:p>
    <w:p w14:paraId="3B58798B" w14:textId="77777777" w:rsidR="00AB6A54" w:rsidRPr="005C5881" w:rsidRDefault="00AB6A54" w:rsidP="005C5881">
      <w:pPr>
        <w:ind w:left="720" w:hanging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</w:rPr>
        <w:t xml:space="preserve">Marsden, E., Morgan-Short, K., Trofimovich, P., &amp; Ellis, N. (2018). Introducing Registered Reports at Language Learning: Promoting transparency, replication, and a synthetic ethic in the language sciences [Editorial]. </w:t>
      </w:r>
      <w:r w:rsidRPr="005C5881">
        <w:rPr>
          <w:rFonts w:ascii="Times New Roman" w:hAnsi="Times New Roman" w:cs="Times New Roman"/>
          <w:i/>
          <w:sz w:val="20"/>
          <w:szCs w:val="20"/>
        </w:rPr>
        <w:t>Language Learning, 68</w:t>
      </w:r>
      <w:r w:rsidRPr="005C5881">
        <w:rPr>
          <w:rFonts w:ascii="Times New Roman" w:hAnsi="Times New Roman" w:cs="Times New Roman"/>
          <w:sz w:val="20"/>
          <w:szCs w:val="20"/>
        </w:rPr>
        <w:t>, 309–320.</w:t>
      </w:r>
    </w:p>
    <w:p w14:paraId="4C3B988C" w14:textId="77777777" w:rsidR="00AB6A54" w:rsidRPr="005C5881" w:rsidRDefault="00AB6A54" w:rsidP="005C5881">
      <w:pPr>
        <w:ind w:left="720" w:hanging="72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5C588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Marsden, E., Thompson, S., &amp; Plonsky, L. (2018). A methodological synthesis of self-paced reading in second language research. </w:t>
      </w:r>
      <w:r w:rsidRPr="005C5881">
        <w:rPr>
          <w:rFonts w:ascii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Applied Psycholinguistics, </w:t>
      </w:r>
      <w:r w:rsidRPr="005C5881">
        <w:rPr>
          <w:rStyle w:val="Uwydatnieni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>39, </w:t>
      </w:r>
      <w:r w:rsidRPr="005C588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>861-904.</w:t>
      </w:r>
    </w:p>
    <w:p w14:paraId="2557FE8A" w14:textId="77777777" w:rsidR="00AB6A54" w:rsidRPr="005C5881" w:rsidRDefault="00AB6A54" w:rsidP="005C5881">
      <w:pPr>
        <w:ind w:left="720" w:hanging="72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5C588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fr-FR"/>
        </w:rPr>
        <w:t xml:space="preserve">Norouzian, R., de Miranda, M. A., &amp; Plonsky, L. (2018). </w:t>
      </w:r>
      <w:r w:rsidRPr="005C5881">
        <w:rPr>
          <w:rFonts w:ascii="Times New Roman" w:hAnsi="Times New Roman" w:cs="Times New Roman"/>
          <w:sz w:val="20"/>
          <w:szCs w:val="20"/>
        </w:rPr>
        <w:t xml:space="preserve">The Bayesian revolution in second language research: An applied approach. </w:t>
      </w:r>
      <w:r w:rsidRPr="005C5881">
        <w:rPr>
          <w:rFonts w:ascii="Times New Roman" w:hAnsi="Times New Roman" w:cs="Times New Roman"/>
          <w:i/>
          <w:sz w:val="20"/>
          <w:szCs w:val="20"/>
        </w:rPr>
        <w:t xml:space="preserve">Language Learning, 68, </w:t>
      </w:r>
      <w:r w:rsidRPr="005C5881">
        <w:rPr>
          <w:rFonts w:ascii="Times New Roman" w:hAnsi="Times New Roman" w:cs="Times New Roman"/>
          <w:sz w:val="20"/>
          <w:szCs w:val="20"/>
        </w:rPr>
        <w:t>1032-1075.</w:t>
      </w:r>
    </w:p>
    <w:p w14:paraId="3BCCB924" w14:textId="77777777" w:rsidR="00AB6A54" w:rsidRPr="005C5881" w:rsidRDefault="00AB6A54" w:rsidP="005C5881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hAnsi="Times New Roman" w:cs="Times New Roman"/>
          <w:iCs/>
          <w:sz w:val="20"/>
          <w:szCs w:val="20"/>
          <w:shd w:val="clear" w:color="auto" w:fill="FFFFFF"/>
        </w:rPr>
        <w:t xml:space="preserve">Norris, J. M., Plonsky, L., Ross, S. J., &amp; Schoonen, R. (2015). </w:t>
      </w:r>
      <w:r w:rsidRPr="005C5881">
        <w:rPr>
          <w:rFonts w:ascii="Times New Roman" w:hAnsi="Times New Roman" w:cs="Times New Roman"/>
          <w:sz w:val="20"/>
          <w:szCs w:val="20"/>
        </w:rPr>
        <w:t xml:space="preserve">Guidelines for reporting quantitative methods and results in primary research. </w:t>
      </w:r>
      <w:r w:rsidRPr="005C5881">
        <w:rPr>
          <w:rFonts w:ascii="Times New Roman" w:hAnsi="Times New Roman" w:cs="Times New Roman"/>
          <w:i/>
          <w:sz w:val="20"/>
          <w:szCs w:val="20"/>
        </w:rPr>
        <w:t>Language Learning, 65</w:t>
      </w:r>
      <w:r w:rsidRPr="005C5881">
        <w:rPr>
          <w:rFonts w:ascii="Times New Roman" w:hAnsi="Times New Roman" w:cs="Times New Roman"/>
          <w:sz w:val="20"/>
          <w:szCs w:val="20"/>
        </w:rPr>
        <w:t>, 470-476.</w:t>
      </w:r>
    </w:p>
    <w:p w14:paraId="37E77F15" w14:textId="77777777" w:rsidR="00AB6A54" w:rsidRPr="005C5881" w:rsidRDefault="00AB6A54" w:rsidP="005C5881">
      <w:pPr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5C5881">
        <w:rPr>
          <w:rFonts w:ascii="Times New Roman" w:eastAsia="Times New Roman" w:hAnsi="Times New Roman" w:cs="Times New Roman"/>
          <w:sz w:val="20"/>
          <w:szCs w:val="20"/>
        </w:rPr>
        <w:t xml:space="preserve">Ortega, L. (2005). </w:t>
      </w:r>
      <w:r w:rsidRPr="005C5881">
        <w:rPr>
          <w:rFonts w:ascii="Times New Roman" w:hAnsi="Times New Roman" w:cs="Times New Roman"/>
          <w:sz w:val="20"/>
          <w:szCs w:val="20"/>
        </w:rPr>
        <w:t xml:space="preserve">Methodology, epistemology, and ethics in instructed SLA research: An introduction. </w:t>
      </w:r>
      <w:r w:rsidRPr="005C5881">
        <w:rPr>
          <w:rFonts w:ascii="Times New Roman" w:hAnsi="Times New Roman" w:cs="Times New Roman"/>
          <w:i/>
          <w:sz w:val="20"/>
          <w:szCs w:val="20"/>
        </w:rPr>
        <w:t>Modern Language Journal, 89</w:t>
      </w:r>
      <w:r w:rsidRPr="005C5881">
        <w:rPr>
          <w:rFonts w:ascii="Times New Roman" w:hAnsi="Times New Roman" w:cs="Times New Roman"/>
          <w:sz w:val="20"/>
          <w:szCs w:val="20"/>
        </w:rPr>
        <w:t>, 317-327.</w:t>
      </w:r>
    </w:p>
    <w:p w14:paraId="12A5E997" w14:textId="01FF1296" w:rsidR="00AB6A54" w:rsidRPr="005C5881" w:rsidRDefault="00AB6A54" w:rsidP="005C5881">
      <w:pPr>
        <w:ind w:left="702" w:hanging="702"/>
        <w:jc w:val="both"/>
        <w:rPr>
          <w:rFonts w:ascii="Times New Roman" w:hAnsi="Times New Roman" w:cs="Times New Roman"/>
          <w:sz w:val="20"/>
          <w:szCs w:val="20"/>
        </w:rPr>
      </w:pPr>
      <w:r w:rsidRPr="005C5881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Paquot, M., &amp; Plonsky, L. (2017). </w:t>
      </w:r>
      <w:r w:rsidRPr="005C5881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Quantitative research methods and study quality in learner corpus research. </w:t>
      </w:r>
      <w:r w:rsidRPr="005C5881">
        <w:rPr>
          <w:rStyle w:val="Pogrubienie"/>
          <w:rFonts w:ascii="Times New Roman" w:hAnsi="Times New Roman" w:cs="Times New Roman"/>
          <w:b w:val="0"/>
          <w:i/>
          <w:sz w:val="20"/>
          <w:szCs w:val="20"/>
          <w:shd w:val="clear" w:color="auto" w:fill="FFFFFF"/>
        </w:rPr>
        <w:t xml:space="preserve">International Journal of Learner Corpus Research, 3, </w:t>
      </w:r>
      <w:r w:rsidRPr="005C5881">
        <w:rPr>
          <w:rStyle w:val="Pogrubieni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61-94.</w:t>
      </w:r>
      <w:r w:rsidRPr="005C5881">
        <w:rPr>
          <w:rStyle w:val="Pogrubieni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C5881">
        <w:rPr>
          <w:rFonts w:ascii="Times New Roman" w:hAnsi="Times New Roman" w:cs="Times New Roman"/>
          <w:sz w:val="20"/>
          <w:szCs w:val="20"/>
        </w:rPr>
        <w:t>doi</w:t>
      </w:r>
      <w:proofErr w:type="spellEnd"/>
      <w:r w:rsidRPr="005C5881">
        <w:rPr>
          <w:rFonts w:ascii="Times New Roman" w:hAnsi="Times New Roman" w:cs="Times New Roman"/>
          <w:sz w:val="20"/>
          <w:szCs w:val="20"/>
        </w:rPr>
        <w:t xml:space="preserve"> 10.1075/ijlcr.3.1.03paq</w:t>
      </w:r>
    </w:p>
    <w:p w14:paraId="47031CC6" w14:textId="77777777" w:rsidR="00AB6A54" w:rsidRPr="005C5881" w:rsidRDefault="00AB6A54" w:rsidP="005C5881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881">
        <w:rPr>
          <w:rFonts w:ascii="Times New Roman" w:hAnsi="Times New Roman" w:cs="Times New Roman"/>
          <w:bCs/>
          <w:sz w:val="20"/>
          <w:szCs w:val="20"/>
        </w:rPr>
        <w:t xml:space="preserve">Plonsky, L. (2013). Study quality in SLA: An assessment of designs, analyses, and reporting practices in quantitative L2 research. </w:t>
      </w:r>
      <w:r w:rsidRPr="005C5881">
        <w:rPr>
          <w:rFonts w:ascii="Times New Roman" w:hAnsi="Times New Roman" w:cs="Times New Roman"/>
          <w:bCs/>
          <w:i/>
          <w:sz w:val="20"/>
          <w:szCs w:val="20"/>
        </w:rPr>
        <w:t xml:space="preserve">Studies in Second Language Acquisition, 35, </w:t>
      </w:r>
      <w:r w:rsidRPr="005C5881">
        <w:rPr>
          <w:rFonts w:ascii="Times New Roman" w:hAnsi="Times New Roman" w:cs="Times New Roman"/>
          <w:bCs/>
          <w:sz w:val="20"/>
          <w:szCs w:val="20"/>
        </w:rPr>
        <w:t>655-687.</w:t>
      </w:r>
    </w:p>
    <w:p w14:paraId="5D73B118" w14:textId="77777777" w:rsidR="00AB6A54" w:rsidRPr="005C5881" w:rsidRDefault="00AB6A54" w:rsidP="005C5881">
      <w:p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C5881">
        <w:rPr>
          <w:rFonts w:ascii="Times New Roman" w:hAnsi="Times New Roman" w:cs="Times New Roman"/>
          <w:sz w:val="20"/>
          <w:szCs w:val="20"/>
        </w:rPr>
        <w:t xml:space="preserve">Trofimovich, P., &amp; Ellis, N. (2015). Open science badges [Editorial]. </w:t>
      </w:r>
      <w:r w:rsidRPr="005C5881">
        <w:rPr>
          <w:rFonts w:ascii="Times New Roman" w:hAnsi="Times New Roman" w:cs="Times New Roman"/>
          <w:i/>
          <w:sz w:val="20"/>
          <w:szCs w:val="20"/>
        </w:rPr>
        <w:t>Language Learning, 65</w:t>
      </w:r>
      <w:r w:rsidRPr="005C5881">
        <w:rPr>
          <w:rFonts w:ascii="Times New Roman" w:hAnsi="Times New Roman" w:cs="Times New Roman"/>
          <w:sz w:val="20"/>
          <w:szCs w:val="20"/>
        </w:rPr>
        <w:t>, v–vi.</w:t>
      </w:r>
    </w:p>
    <w:p w14:paraId="0C410C08" w14:textId="77777777" w:rsidR="00AB6A54" w:rsidRPr="005C5881" w:rsidRDefault="00AB6A54" w:rsidP="005C5881">
      <w:pPr>
        <w:autoSpaceDE w:val="0"/>
        <w:autoSpaceDN w:val="0"/>
        <w:adjustRightInd w:val="0"/>
        <w:ind w:left="702" w:hanging="70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BF8913" w14:textId="77777777" w:rsidR="00AB6A54" w:rsidRPr="005C5881" w:rsidRDefault="00AB6A54" w:rsidP="005C588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B6A54" w:rsidRPr="005C5881" w:rsidSect="00274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E6"/>
    <w:rsid w:val="001825C3"/>
    <w:rsid w:val="001C30BE"/>
    <w:rsid w:val="001F655B"/>
    <w:rsid w:val="00274841"/>
    <w:rsid w:val="00584FE3"/>
    <w:rsid w:val="00594CEC"/>
    <w:rsid w:val="005C5881"/>
    <w:rsid w:val="006A6912"/>
    <w:rsid w:val="00795663"/>
    <w:rsid w:val="0081516A"/>
    <w:rsid w:val="00832AE6"/>
    <w:rsid w:val="00874CC9"/>
    <w:rsid w:val="00916119"/>
    <w:rsid w:val="00974087"/>
    <w:rsid w:val="0098095B"/>
    <w:rsid w:val="009E4481"/>
    <w:rsid w:val="00A630AF"/>
    <w:rsid w:val="00AB6A54"/>
    <w:rsid w:val="00B44D4F"/>
    <w:rsid w:val="00BB5701"/>
    <w:rsid w:val="00C35311"/>
    <w:rsid w:val="00CE2385"/>
    <w:rsid w:val="00D309B8"/>
    <w:rsid w:val="00DC6895"/>
    <w:rsid w:val="00EA7CB4"/>
    <w:rsid w:val="00F0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379E"/>
  <w15:chartTrackingRefBased/>
  <w15:docId w15:val="{EF4070C5-5659-BA42-A6C3-AB2D4B8B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9B8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9B8"/>
    <w:rPr>
      <w:rFonts w:ascii="Times New Roman" w:hAnsi="Times New Roman" w:cs="Times New Roman"/>
      <w:sz w:val="18"/>
      <w:szCs w:val="18"/>
    </w:rPr>
  </w:style>
  <w:style w:type="character" w:styleId="Pogrubienie">
    <w:name w:val="Strong"/>
    <w:uiPriority w:val="22"/>
    <w:qFormat/>
    <w:rsid w:val="00AB6A54"/>
    <w:rPr>
      <w:b/>
      <w:bCs/>
    </w:rPr>
  </w:style>
  <w:style w:type="character" w:customStyle="1" w:styleId="apple-converted-space">
    <w:name w:val="apple-converted-space"/>
    <w:basedOn w:val="Domylnaczcionkaakapitu"/>
    <w:rsid w:val="00AB6A54"/>
  </w:style>
  <w:style w:type="character" w:styleId="Uwydatnienie">
    <w:name w:val="Emphasis"/>
    <w:basedOn w:val="Domylnaczcionkaakapitu"/>
    <w:uiPriority w:val="20"/>
    <w:qFormat/>
    <w:rsid w:val="00AB6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Reviewer</cp:lastModifiedBy>
  <cp:revision>5</cp:revision>
  <dcterms:created xsi:type="dcterms:W3CDTF">2019-04-29T13:43:00Z</dcterms:created>
  <dcterms:modified xsi:type="dcterms:W3CDTF">2019-05-06T20:21:00Z</dcterms:modified>
</cp:coreProperties>
</file>